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D78" w:rsidRDefault="00254D78" w:rsidP="00254D78">
      <w:pPr>
        <w:spacing w:line="360" w:lineRule="auto"/>
        <w:jc w:val="center"/>
        <w:rPr>
          <w:b/>
          <w:bCs/>
          <w:sz w:val="28"/>
          <w:szCs w:val="28"/>
        </w:rPr>
      </w:pPr>
      <w:r w:rsidRPr="00DB612F">
        <w:rPr>
          <w:b/>
          <w:bCs/>
          <w:sz w:val="28"/>
          <w:szCs w:val="28"/>
        </w:rPr>
        <w:t>Бланк выполнения задания</w:t>
      </w:r>
      <w:r>
        <w:rPr>
          <w:b/>
          <w:bCs/>
          <w:sz w:val="28"/>
          <w:szCs w:val="28"/>
        </w:rPr>
        <w:t xml:space="preserve"> № 2</w:t>
      </w:r>
    </w:p>
    <w:p w:rsidR="00254D78" w:rsidRPr="00DB612F" w:rsidRDefault="00254D78" w:rsidP="00254D78">
      <w:pPr>
        <w:spacing w:line="360" w:lineRule="auto"/>
        <w:ind w:firstLine="709"/>
        <w:jc w:val="both"/>
        <w:rPr>
          <w:sz w:val="28"/>
          <w:szCs w:val="28"/>
        </w:rPr>
      </w:pPr>
      <w:r w:rsidRPr="00DB612F">
        <w:rPr>
          <w:sz w:val="28"/>
          <w:szCs w:val="28"/>
        </w:rPr>
        <w:t>Решение предложенного задания необходимо произвести с подробным обоснованием</w:t>
      </w:r>
      <w:r>
        <w:rPr>
          <w:sz w:val="28"/>
          <w:szCs w:val="28"/>
        </w:rPr>
        <w:t xml:space="preserve"> представленных выводов</w:t>
      </w:r>
      <w:r w:rsidRPr="00DB612F">
        <w:rPr>
          <w:sz w:val="28"/>
          <w:szCs w:val="28"/>
        </w:rPr>
        <w:t xml:space="preserve">. </w:t>
      </w:r>
    </w:p>
    <w:p w:rsidR="00254D78" w:rsidRPr="000E692C" w:rsidRDefault="00254D78" w:rsidP="00254D78">
      <w:pPr>
        <w:spacing w:line="360" w:lineRule="auto"/>
        <w:ind w:firstLine="709"/>
        <w:jc w:val="both"/>
        <w:rPr>
          <w:sz w:val="28"/>
          <w:szCs w:val="28"/>
        </w:rPr>
      </w:pPr>
      <w:r w:rsidRPr="000E692C">
        <w:rPr>
          <w:sz w:val="28"/>
          <w:szCs w:val="28"/>
        </w:rPr>
        <w:t>При выполнении задания студент должен:</w:t>
      </w:r>
    </w:p>
    <w:p w:rsidR="00254D78" w:rsidRPr="000E692C" w:rsidRDefault="00254D78" w:rsidP="00254D78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rPr>
          <w:sz w:val="28"/>
          <w:szCs w:val="28"/>
        </w:rPr>
      </w:pPr>
      <w:r w:rsidRPr="000E692C">
        <w:rPr>
          <w:sz w:val="28"/>
          <w:szCs w:val="28"/>
        </w:rPr>
        <w:t xml:space="preserve">проанализировать </w:t>
      </w:r>
      <w:r>
        <w:rPr>
          <w:sz w:val="28"/>
          <w:szCs w:val="28"/>
        </w:rPr>
        <w:t>данные рекламных кампаний различных производителей, используя различные источники, в том числе сеть Интернет</w:t>
      </w:r>
      <w:r w:rsidRPr="000E692C">
        <w:rPr>
          <w:sz w:val="28"/>
          <w:szCs w:val="28"/>
        </w:rPr>
        <w:t>;</w:t>
      </w:r>
    </w:p>
    <w:p w:rsidR="00254D78" w:rsidRPr="000E692C" w:rsidRDefault="00254D78" w:rsidP="00254D78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все необходимые элементы рекламно-информационных материалов</w:t>
      </w:r>
      <w:r w:rsidRPr="000E692C">
        <w:rPr>
          <w:sz w:val="28"/>
          <w:szCs w:val="28"/>
        </w:rPr>
        <w:t xml:space="preserve">; </w:t>
      </w:r>
    </w:p>
    <w:p w:rsidR="00254D78" w:rsidRDefault="00254D78" w:rsidP="00254D78">
      <w:pPr>
        <w:pStyle w:val="a3"/>
        <w:numPr>
          <w:ilvl w:val="0"/>
          <w:numId w:val="1"/>
        </w:numPr>
        <w:tabs>
          <w:tab w:val="left" w:pos="0"/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41160A">
        <w:rPr>
          <w:sz w:val="28"/>
          <w:szCs w:val="28"/>
        </w:rPr>
        <w:t>рекламно-информационны</w:t>
      </w:r>
      <w:r>
        <w:rPr>
          <w:sz w:val="28"/>
          <w:szCs w:val="28"/>
        </w:rPr>
        <w:t>е</w:t>
      </w:r>
      <w:r w:rsidRPr="0041160A">
        <w:rPr>
          <w:sz w:val="28"/>
          <w:szCs w:val="28"/>
        </w:rPr>
        <w:t xml:space="preserve"> </w:t>
      </w:r>
      <w:r>
        <w:rPr>
          <w:sz w:val="28"/>
          <w:szCs w:val="28"/>
        </w:rPr>
        <w:t>материалы выполнить в едином цветовом решении, с использованием единого шрифта и других элементов, отражающих единый фирменный стиль;</w:t>
      </w:r>
    </w:p>
    <w:p w:rsidR="00254D78" w:rsidRPr="00242147" w:rsidRDefault="00254D78" w:rsidP="00254D78">
      <w:pPr>
        <w:pStyle w:val="a3"/>
        <w:numPr>
          <w:ilvl w:val="0"/>
          <w:numId w:val="1"/>
        </w:numPr>
        <w:tabs>
          <w:tab w:val="left" w:pos="0"/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42147">
        <w:rPr>
          <w:sz w:val="28"/>
          <w:szCs w:val="28"/>
        </w:rPr>
        <w:t>сценарий видеоролика расписать по форме, представленн</w:t>
      </w:r>
      <w:r>
        <w:rPr>
          <w:sz w:val="28"/>
          <w:szCs w:val="28"/>
        </w:rPr>
        <w:t>ой</w:t>
      </w:r>
      <w:r w:rsidRPr="00242147">
        <w:rPr>
          <w:sz w:val="28"/>
          <w:szCs w:val="28"/>
        </w:rPr>
        <w:t xml:space="preserve"> в таблице 2.1.</w:t>
      </w:r>
    </w:p>
    <w:p w:rsidR="00254D78" w:rsidRDefault="00254D78" w:rsidP="00254D78">
      <w:pPr>
        <w:pStyle w:val="a3"/>
        <w:ind w:left="709"/>
        <w:jc w:val="both"/>
        <w:rPr>
          <w:sz w:val="28"/>
          <w:szCs w:val="28"/>
        </w:rPr>
      </w:pPr>
    </w:p>
    <w:p w:rsidR="00254D78" w:rsidRPr="000E692C" w:rsidRDefault="00254D78" w:rsidP="00254D78">
      <w:pPr>
        <w:pStyle w:val="1"/>
        <w:spacing w:before="0" w:after="0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E692C">
        <w:rPr>
          <w:rFonts w:ascii="Times New Roman" w:hAnsi="Times New Roman" w:cs="Times New Roman"/>
          <w:b w:val="0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 w:val="0"/>
          <w:sz w:val="28"/>
          <w:szCs w:val="28"/>
        </w:rPr>
        <w:t>2.1</w:t>
      </w:r>
      <w:r w:rsidRPr="000E692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54D78" w:rsidRPr="000E692C" w:rsidRDefault="00254D78" w:rsidP="00254D7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Сценарий видеоролика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1701"/>
        <w:gridCol w:w="2268"/>
        <w:gridCol w:w="3225"/>
      </w:tblGrid>
      <w:tr w:rsidR="00254D78" w:rsidRPr="000E692C" w:rsidTr="004C6103">
        <w:tc>
          <w:tcPr>
            <w:tcW w:w="2376" w:type="dxa"/>
          </w:tcPr>
          <w:p w:rsidR="00254D78" w:rsidRPr="000E692C" w:rsidRDefault="00254D78" w:rsidP="004C610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кадра</w:t>
            </w:r>
          </w:p>
        </w:tc>
        <w:tc>
          <w:tcPr>
            <w:tcW w:w="1701" w:type="dxa"/>
          </w:tcPr>
          <w:p w:rsidR="00254D78" w:rsidRPr="0075775E" w:rsidRDefault="00254D78" w:rsidP="004C6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кадра</w:t>
            </w:r>
          </w:p>
        </w:tc>
        <w:tc>
          <w:tcPr>
            <w:tcW w:w="2268" w:type="dxa"/>
          </w:tcPr>
          <w:p w:rsidR="00254D78" w:rsidRDefault="00254D78" w:rsidP="004C6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Текст </w:t>
            </w:r>
          </w:p>
          <w:p w:rsidR="00254D78" w:rsidRPr="0075775E" w:rsidRDefault="00254D78" w:rsidP="004C6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озвучка</w:t>
            </w:r>
            <w:proofErr w:type="spellEnd"/>
            <w:r>
              <w:rPr>
                <w:sz w:val="28"/>
                <w:szCs w:val="28"/>
              </w:rPr>
              <w:t xml:space="preserve"> кадра)</w:t>
            </w:r>
          </w:p>
        </w:tc>
        <w:tc>
          <w:tcPr>
            <w:tcW w:w="3225" w:type="dxa"/>
          </w:tcPr>
          <w:p w:rsidR="00254D78" w:rsidRPr="000E692C" w:rsidRDefault="00254D78" w:rsidP="004C6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Хронометраж, сек.</w:t>
            </w:r>
          </w:p>
          <w:p w:rsidR="00254D78" w:rsidRDefault="00254D78" w:rsidP="004C6103">
            <w:pPr>
              <w:jc w:val="center"/>
              <w:rPr>
                <w:sz w:val="28"/>
                <w:szCs w:val="28"/>
              </w:rPr>
            </w:pPr>
          </w:p>
          <w:p w:rsidR="00254D78" w:rsidRPr="000E692C" w:rsidRDefault="00254D78" w:rsidP="004C6103">
            <w:pPr>
              <w:jc w:val="center"/>
              <w:rPr>
                <w:sz w:val="28"/>
                <w:szCs w:val="28"/>
              </w:rPr>
            </w:pPr>
          </w:p>
        </w:tc>
      </w:tr>
      <w:tr w:rsidR="00254D78" w:rsidRPr="000E692C" w:rsidTr="004C6103">
        <w:tc>
          <w:tcPr>
            <w:tcW w:w="2376" w:type="dxa"/>
            <w:vAlign w:val="center"/>
          </w:tcPr>
          <w:p w:rsidR="00254D78" w:rsidRPr="000E692C" w:rsidRDefault="00254D78" w:rsidP="004C610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E692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254D78" w:rsidRPr="000E692C" w:rsidRDefault="00254D78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:rsidR="00254D78" w:rsidRPr="000E692C" w:rsidRDefault="00254D78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3</w:t>
            </w:r>
          </w:p>
        </w:tc>
        <w:tc>
          <w:tcPr>
            <w:tcW w:w="3225" w:type="dxa"/>
            <w:vAlign w:val="center"/>
          </w:tcPr>
          <w:p w:rsidR="00254D78" w:rsidRPr="000E692C" w:rsidRDefault="00254D78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4</w:t>
            </w:r>
          </w:p>
        </w:tc>
      </w:tr>
      <w:tr w:rsidR="00254D78" w:rsidRPr="000E692C" w:rsidTr="004C6103">
        <w:trPr>
          <w:trHeight w:val="314"/>
        </w:trPr>
        <w:tc>
          <w:tcPr>
            <w:tcW w:w="2376" w:type="dxa"/>
          </w:tcPr>
          <w:p w:rsidR="00254D78" w:rsidRPr="000E692C" w:rsidRDefault="00254D78" w:rsidP="004C61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54D78" w:rsidRPr="000E692C" w:rsidRDefault="00254D78" w:rsidP="004C6103">
            <w:pPr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4D78" w:rsidRPr="000E692C" w:rsidRDefault="00254D78" w:rsidP="004C6103">
            <w:pPr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3225" w:type="dxa"/>
          </w:tcPr>
          <w:p w:rsidR="00254D78" w:rsidRPr="000E692C" w:rsidRDefault="00254D78" w:rsidP="004C6103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54D78" w:rsidRPr="000E692C" w:rsidTr="004C6103">
        <w:trPr>
          <w:trHeight w:val="404"/>
        </w:trPr>
        <w:tc>
          <w:tcPr>
            <w:tcW w:w="2376" w:type="dxa"/>
          </w:tcPr>
          <w:p w:rsidR="00254D78" w:rsidRPr="000E692C" w:rsidRDefault="00254D78" w:rsidP="004C61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54D78" w:rsidRPr="000E692C" w:rsidRDefault="00254D78" w:rsidP="004C6103">
            <w:pPr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4D78" w:rsidRPr="000E692C" w:rsidRDefault="00254D78" w:rsidP="004C6103">
            <w:pPr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3225" w:type="dxa"/>
          </w:tcPr>
          <w:p w:rsidR="00254D78" w:rsidRPr="000E692C" w:rsidRDefault="00254D78" w:rsidP="004C6103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54D78" w:rsidRPr="000E692C" w:rsidTr="004C6103">
        <w:trPr>
          <w:trHeight w:val="267"/>
        </w:trPr>
        <w:tc>
          <w:tcPr>
            <w:tcW w:w="2376" w:type="dxa"/>
          </w:tcPr>
          <w:p w:rsidR="00254D78" w:rsidRPr="000E692C" w:rsidRDefault="00254D78" w:rsidP="004C61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54D78" w:rsidRPr="000E692C" w:rsidRDefault="00254D78" w:rsidP="004C6103">
            <w:pPr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4D78" w:rsidRPr="000E692C" w:rsidRDefault="00254D78" w:rsidP="004C6103">
            <w:pPr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3225" w:type="dxa"/>
          </w:tcPr>
          <w:p w:rsidR="00254D78" w:rsidRPr="000E692C" w:rsidRDefault="00254D78" w:rsidP="004C6103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254D78" w:rsidRPr="000E692C" w:rsidTr="004C6103">
        <w:trPr>
          <w:trHeight w:val="216"/>
        </w:trPr>
        <w:tc>
          <w:tcPr>
            <w:tcW w:w="2376" w:type="dxa"/>
            <w:tcBorders>
              <w:bottom w:val="single" w:sz="4" w:space="0" w:color="auto"/>
            </w:tcBorders>
          </w:tcPr>
          <w:p w:rsidR="00254D78" w:rsidRPr="000E692C" w:rsidRDefault="00254D78" w:rsidP="004C61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54D78" w:rsidRPr="000E692C" w:rsidRDefault="00254D78" w:rsidP="004C6103">
            <w:pPr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54D78" w:rsidRPr="000E692C" w:rsidRDefault="00254D78" w:rsidP="004C6103">
            <w:pPr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254D78" w:rsidRPr="000E692C" w:rsidRDefault="00254D78" w:rsidP="004C6103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254D78" w:rsidRDefault="00254D78" w:rsidP="00254D78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254D78" w:rsidRDefault="00254D78" w:rsidP="00254D78">
      <w:pPr>
        <w:spacing w:line="360" w:lineRule="auto"/>
        <w:jc w:val="center"/>
        <w:rPr>
          <w:sz w:val="28"/>
          <w:szCs w:val="28"/>
        </w:rPr>
      </w:pPr>
    </w:p>
    <w:p w:rsidR="00254D78" w:rsidRDefault="00254D78" w:rsidP="00254D78">
      <w:pPr>
        <w:jc w:val="both"/>
        <w:rPr>
          <w:sz w:val="28"/>
          <w:szCs w:val="28"/>
        </w:rPr>
      </w:pPr>
    </w:p>
    <w:p w:rsidR="00254D78" w:rsidRPr="007D17DF" w:rsidRDefault="00254D78" w:rsidP="00254D78">
      <w:pPr>
        <w:jc w:val="both"/>
        <w:rPr>
          <w:sz w:val="28"/>
          <w:szCs w:val="28"/>
        </w:rPr>
      </w:pPr>
      <w:r w:rsidRPr="007D17DF">
        <w:rPr>
          <w:sz w:val="28"/>
          <w:szCs w:val="28"/>
        </w:rPr>
        <w:t xml:space="preserve">Примечание: </w:t>
      </w:r>
      <w:r>
        <w:rPr>
          <w:sz w:val="28"/>
          <w:szCs w:val="28"/>
        </w:rPr>
        <w:t>п</w:t>
      </w:r>
      <w:r w:rsidRPr="007D17DF">
        <w:rPr>
          <w:sz w:val="28"/>
          <w:szCs w:val="28"/>
        </w:rPr>
        <w:t xml:space="preserve">ри разработке рекламно-информационных материалов можно использовать графический редактор «Презентация </w:t>
      </w:r>
      <w:proofErr w:type="spellStart"/>
      <w:r w:rsidRPr="007D17DF">
        <w:rPr>
          <w:sz w:val="28"/>
          <w:szCs w:val="28"/>
        </w:rPr>
        <w:t>Microsoft</w:t>
      </w:r>
      <w:proofErr w:type="spellEnd"/>
      <w:r w:rsidRPr="007D17DF">
        <w:rPr>
          <w:sz w:val="28"/>
          <w:szCs w:val="28"/>
        </w:rPr>
        <w:t xml:space="preserve"> </w:t>
      </w:r>
      <w:proofErr w:type="spellStart"/>
      <w:r w:rsidRPr="007D17DF">
        <w:rPr>
          <w:sz w:val="28"/>
          <w:szCs w:val="28"/>
        </w:rPr>
        <w:t>Office</w:t>
      </w:r>
      <w:proofErr w:type="spellEnd"/>
      <w:r w:rsidRPr="007D17DF">
        <w:rPr>
          <w:sz w:val="28"/>
          <w:szCs w:val="28"/>
        </w:rPr>
        <w:t xml:space="preserve"> </w:t>
      </w:r>
      <w:proofErr w:type="spellStart"/>
      <w:r w:rsidRPr="007D17DF">
        <w:rPr>
          <w:sz w:val="28"/>
          <w:szCs w:val="28"/>
        </w:rPr>
        <w:t>PowerPoint</w:t>
      </w:r>
      <w:proofErr w:type="spellEnd"/>
      <w:r w:rsidRPr="007D17DF">
        <w:rPr>
          <w:sz w:val="28"/>
          <w:szCs w:val="28"/>
        </w:rPr>
        <w:t xml:space="preserve">», а также копировать созданные в нем объекты и переносить их в документ формата  </w:t>
      </w:r>
      <w:proofErr w:type="spellStart"/>
      <w:r w:rsidRPr="007D17DF">
        <w:rPr>
          <w:sz w:val="28"/>
          <w:szCs w:val="28"/>
        </w:rPr>
        <w:t>Microsoft</w:t>
      </w:r>
      <w:proofErr w:type="spellEnd"/>
      <w:r w:rsidRPr="007D17DF">
        <w:rPr>
          <w:sz w:val="28"/>
          <w:szCs w:val="28"/>
        </w:rPr>
        <w:t xml:space="preserve"> </w:t>
      </w:r>
      <w:proofErr w:type="spellStart"/>
      <w:r w:rsidRPr="007D17DF">
        <w:rPr>
          <w:sz w:val="28"/>
          <w:szCs w:val="28"/>
        </w:rPr>
        <w:t>Office</w:t>
      </w:r>
      <w:proofErr w:type="spellEnd"/>
      <w:r w:rsidRPr="007D17DF">
        <w:rPr>
          <w:sz w:val="28"/>
          <w:szCs w:val="28"/>
        </w:rPr>
        <w:t xml:space="preserve"> </w:t>
      </w:r>
      <w:proofErr w:type="spellStart"/>
      <w:r w:rsidRPr="007D17DF">
        <w:rPr>
          <w:sz w:val="28"/>
          <w:szCs w:val="28"/>
        </w:rPr>
        <w:t>Word</w:t>
      </w:r>
      <w:proofErr w:type="spellEnd"/>
      <w:r w:rsidRPr="007D17DF">
        <w:rPr>
          <w:sz w:val="28"/>
          <w:szCs w:val="28"/>
        </w:rPr>
        <w:t xml:space="preserve">. </w:t>
      </w:r>
    </w:p>
    <w:p w:rsidR="00675AC6" w:rsidRDefault="00675AC6"/>
    <w:sectPr w:rsidR="00675AC6" w:rsidSect="00675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2589E"/>
    <w:multiLevelType w:val="hybridMultilevel"/>
    <w:tmpl w:val="0010D1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254D78"/>
    <w:rsid w:val="00254D78"/>
    <w:rsid w:val="002E6714"/>
    <w:rsid w:val="00343755"/>
    <w:rsid w:val="0041104D"/>
    <w:rsid w:val="00675AC6"/>
    <w:rsid w:val="0074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4D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54D7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4D7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54D7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254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846</Characters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2017-03-04T09:27:00Z</dcterms:created>
  <dcterms:modified xsi:type="dcterms:W3CDTF">2017-03-04T09:27:00Z</dcterms:modified>
</cp:coreProperties>
</file>